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CE" w:rsidRDefault="001017CE">
      <w:pPr>
        <w:spacing w:before="240" w:after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017CE" w:rsidRDefault="001017CE">
      <w:pPr>
        <w:spacing w:before="240" w:after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</w:p>
    <w:p w:rsidR="001017CE" w:rsidRDefault="001017CE">
      <w:pPr>
        <w:spacing w:before="240" w:after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Первого организационного собрания (схода) граждан, проживающих  _______________________________________________________ РСФСР</w:t>
      </w:r>
    </w:p>
    <w:p w:rsidR="001017CE" w:rsidRDefault="001017CE">
      <w:pPr>
        <w:spacing w:after="6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017CE" w:rsidRDefault="001017CE">
      <w:pPr>
        <w:spacing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 2020 г.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пгт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№ 1</w:t>
      </w:r>
    </w:p>
    <w:p w:rsidR="001017CE" w:rsidRDefault="001017CE">
      <w:pPr>
        <w:spacing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Председатель: </w:t>
      </w:r>
    </w:p>
    <w:p w:rsidR="001017CE" w:rsidRDefault="001017CE">
      <w:pPr>
        <w:spacing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Секретарь:      </w:t>
      </w:r>
    </w:p>
    <w:p w:rsidR="001017CE" w:rsidRDefault="001017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Руководствуясь:</w:t>
      </w:r>
    </w:p>
    <w:tbl>
      <w:tblPr>
        <w:tblW w:w="5153" w:type="dxa"/>
        <w:tblLayout w:type="fixed"/>
        <w:tblLook w:val="0000"/>
      </w:tblPr>
      <w:tblGrid>
        <w:gridCol w:w="5153"/>
      </w:tblGrid>
      <w:tr w:rsidR="001017CE" w:rsidTr="00214064">
        <w:trPr>
          <w:trHeight w:val="245"/>
        </w:trPr>
        <w:tc>
          <w:tcPr>
            <w:tcW w:w="5153" w:type="dxa"/>
          </w:tcPr>
          <w:p w:rsidR="001017CE" w:rsidRPr="00214064" w:rsidRDefault="001017CE" w:rsidP="00214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17CE" w:rsidRDefault="001017CE">
      <w:pPr>
        <w:rPr>
          <w:rFonts w:ascii="Bahnschrift" w:hAnsi="Bahnschrift" w:cs="Bahnschrift"/>
          <w:color w:val="000000"/>
          <w:sz w:val="24"/>
          <w:szCs w:val="24"/>
        </w:rPr>
      </w:pPr>
    </w:p>
    <w:p w:rsidR="001017CE" w:rsidRDefault="001017C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президиума ВС СССР от 12 мая 2020г.№ XII-12 О возвращении статуса человека и гражданина и восстановлении в гражданских и политических правах, а также экономических, социальных и культурных правах граждан СССР», а также Положением об общих собраниях, сходах граждан по месту их жительства в РСФСР, утвержденного Указом Президиума ВС РСФСР от 27 августа 1985 года, основываясь на положениях законов: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 поселковом, сельском совете народных депутатов РСФСР» </w:t>
      </w:r>
      <w:r>
        <w:rPr>
          <w:rFonts w:ascii="Times New Roman" w:hAnsi="Times New Roman" w:cs="Times New Roman"/>
          <w:color w:val="000000"/>
          <w:sz w:val="24"/>
          <w:szCs w:val="24"/>
        </w:rPr>
        <w:t>(в ред. Закона РСФСР от 03.08.1979 -Ведомости ВС РСФСР, 1979, N 32, ст. 787;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изм. и доп., внесенными Указами Президиума ВС РСФСР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25.06.1982 - Ведомости ВС РСФСР, 1982, N 26, ст. 919;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21.02.1985 - Ведомости ВС РСФСР, 1985, N 9, ст. 307)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районном совете народных депутатов РСФСР»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ред. Закона РСФСР от 03.08.1979 -Ведомости ВС РСФСР, 1979, N 32, ст. 785;с изм. и доп., внесенными Указами Президиума ВС РСФСР от 15.06.1982 - Ведомости ВС РСФСР, 1982, N 24, ст. 807;от 24.06.1982 - Ведомости ВС РСФСР, 1982, N 26, ст. 918; от 21.02.1985 - Ведомости ВС РСФСР, 1985, N 9, ст. 307; от 29.01.1986 - Ведомости ВС РСФСР, 1986, N 6, ст. 175; от 28.05.1986 - Ведомости ВС РСФСР, 1986, N 23, ст. 637),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 О городском, районном в городе совете народных депутатов»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ред. Закона РСФСР от 03.08.1979 - Ведомости ВС РСФСР, 1979, N 32, ст. 786; с изм. и доп., внесенными Указами Президиума ВС РСФСР от 21.02.1985 - Ведомости ВС РСФСР, 1985, N 9, ст. 307; от 29.01.1986 - Ведомости ВС РСФСР, 1986, N 6, ст. 175),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 краевом, областном совете народных депутатов РСФСР» </w:t>
      </w:r>
      <w:r>
        <w:rPr>
          <w:rFonts w:ascii="Times New Roman" w:hAnsi="Times New Roman" w:cs="Times New Roman"/>
          <w:color w:val="000000"/>
          <w:sz w:val="24"/>
          <w:szCs w:val="24"/>
        </w:rPr>
        <w:t>(с изм. и доп., внесенными Указами Президиума ВС РСФСР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15.06.1982 - Ведомости ВС РСФСР, 1982, N 24, ст. 807;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24.06.1982 - Ведомости ВС РСФСР, 1982, N 26, ст. 918;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21.02.1985 - Ведомости ВС РСФСР, 1985, N 9, ст. 307;от 28.05.1986 - Ведомости ВС РСФСР, 1986, N 23, ст. 637; от 01.07.1987 - Ведомости ВС РСФСР, 1987, N 28, ст. 989), 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 сход (собрание) граждан СССР, проживающих 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________________________________________________________РСФСР 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собрании присутствуют _________ граждан</w:t>
      </w:r>
    </w:p>
    <w:p w:rsidR="001017CE" w:rsidRDefault="001017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1017CE" w:rsidRDefault="001017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Избрание депутатов в Совет народных депутатов  ____________________________ РСФСР.</w:t>
      </w:r>
    </w:p>
    <w:p w:rsidR="001017CE" w:rsidRDefault="001017C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Избрание исполнительного комитета (исполкома) Совета народных депутатов из числа депутатов______________________________________________________________ РСФСР.</w:t>
      </w:r>
    </w:p>
    <w:p w:rsidR="001017CE" w:rsidRDefault="001017C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Избрание на должность Председателя исполнительного комитета (исполкома)  Совета народных депутатов из числа депутатов _________________________________РСФСР.</w:t>
      </w:r>
    </w:p>
    <w:p w:rsidR="001017CE" w:rsidRDefault="001017CE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Наделение дополнительными полномочиями Председателя исполнительного комитета (исполкома) Совета народных депутатов ___________________РСФСР.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 по первому вопросу: 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- __________________________________________  </w:t>
      </w: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 сход граждан СССР собран, в связи с возобновлением деятельности органов государственной власти СССР и РСФСР  на территории</w:t>
      </w: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РСФСР.</w:t>
      </w: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Союз Советских Социалистических Республик продолжает свое существование де юре и де факто: Конституция СССР, законы СССР, граждане СССР, территория СССР не подвержены хищению, отмене и/или отчуждению/упразднению, органы власти и управления возобновляют свою деятельность, а собственность и природные ресурсы, принадлежащие советскому народу (государственная и личные), подлежат проведению инвентаризации и разделению балансов с нелегитимными псевдогосударствами на территориях союзных республик СССР по возвращению госсобственности и природных ресурсов, золотовалютных запасов СССР и др. активов и пассивов СССР, где бы они не находились или кем бы не управлялись.</w:t>
      </w: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Полномочия выборных органов, должностных лиц органов власти и управления народным хозяйством и прочее Союза ССР и союзных республик СССР периода 1988 — настоящее время истекли. В связи с чем, предлагаю возобновить деятельность выборного органа власти, избрать прямым голосованием Совет народных депутатов на переходный период до всенародных выборов депутатов Верховного Совета СССР прямым голосованием граждан СССР в соответствии Конституцией СССР в редакции 1977 года, а также Конституцией РСФСР в редакции 1978 года.</w:t>
      </w:r>
    </w:p>
    <w:p w:rsidR="001017CE" w:rsidRDefault="001017C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 народных депутатов как орган государственной власти решает все вопросы местного значения, исходя из общегосударственных интересов и интересов граждан, проживающих на территории Совета, проводит в жизнь решения вышестоящих государственных органов, руководит деятельностью нижестоящих Советов народных депутатов, участвует в обсуждении вопросов окружного, областного, краевого, республиканского и общесоюзного значения, вносит по ним свои предложения. Руководит на своей территории государственным, хозяйственным и социально - культурным строительством; утверждает планы экономического и социального развития, бюджет района и отчеты об их выполнении. рассматривает наказы, одобренные собраниями избирателей, утверждает план мероприятий по выполнению наказов, учитывает их при разработке текущих и перспективных планов экономического и социального развития поселка, сельсовета и составлении бюджета. Руководствуется в своей деятельности Конституцией СССР и Конституцией РСФСР,  другими законами Союза ССР и РСФСР, постановлениями и иными актами Верховного Совета СССР и Верховного Совета РСФСР, указами и постановлениями Президиума Верховного Совета СССР и Президиума Верховного Совета РСФСР, постановлениями и распоряжениями Совета Министров СССР и Совета Министров РСФСР, решениями вышестоящих Советов народных депутатов и их исполнительных комитетов. 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 с предложением избрать в состав Совета народных депутатов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_____________________________________________________:</w:t>
      </w:r>
    </w:p>
    <w:p w:rsidR="001017CE" w:rsidRDefault="001017C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</w:p>
    <w:p w:rsidR="001017CE" w:rsidRDefault="001017CE">
      <w:pPr>
        <w:ind w:left="1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«Воздержавшихся» - 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 по первому вопросу: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Избрать в состав Совета народных депутатов    ________________________:</w:t>
      </w:r>
    </w:p>
    <w:p w:rsidR="001017CE" w:rsidRDefault="001017CE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1._______________________________;</w:t>
      </w:r>
    </w:p>
    <w:p w:rsidR="001017CE" w:rsidRDefault="001017CE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2._______________________________;</w:t>
      </w:r>
    </w:p>
    <w:p w:rsidR="001017CE" w:rsidRDefault="001017CE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3._______________________________;</w:t>
      </w:r>
    </w:p>
    <w:p w:rsidR="001017CE" w:rsidRDefault="001017CE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4._______________________________;</w:t>
      </w:r>
    </w:p>
    <w:p w:rsidR="001017CE" w:rsidRDefault="001017CE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5._______________________________.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 по второму вопросу: 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Председателя - _____________________________________</w:t>
      </w:r>
    </w:p>
    <w:p w:rsidR="001017CE" w:rsidRDefault="001017C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вопросов ежедневного управления и координации деятельности на местах различных служб и ведомств необходимо избрать исполнительный комитет (исполком) Совета народных депутатов ______________________________________ . Исполком 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исполнительный и распорядительный орган, подотчетный Совету. Это коллегиальный орган государственного управления, осуществлявший повседневное руководство всем хозяйственным и культурным строительством на своей территории. Он руководит местной промышленностью, сельским хозяйством, народным образованием, организует практическое проведение в жизнь решений своего Совета и вышестоящих органов. </w:t>
      </w:r>
    </w:p>
    <w:p w:rsidR="001017CE" w:rsidRDefault="001017C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 с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предложением избрать в состав исполнительного комитета  Совета народных депутатов _____________________________________________:</w:t>
      </w:r>
    </w:p>
    <w:p w:rsidR="001017CE" w:rsidRDefault="001017CE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1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1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1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1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</w:p>
    <w:p w:rsidR="001017CE" w:rsidRDefault="001017CE">
      <w:p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«Воздержавшихся» - 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 по второму вопросу: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Избрать в состав  исполнительного комитета    Совета народных депутатов _______________________________________________:</w:t>
      </w:r>
    </w:p>
    <w:p w:rsidR="001017CE" w:rsidRDefault="001017CE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2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2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2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2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 по третьему вопросу: 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Выступил: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 с предложением избрать на должность председателя  исполнительного комитета   Совета народных депутатов ________________________________________________________________ РСФСР ______________________________________________;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«Воздержавшихся» - 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 по третьему вопросу:</w:t>
      </w:r>
    </w:p>
    <w:p w:rsidR="001017CE" w:rsidRDefault="001017CE">
      <w:pPr>
        <w:ind w:left="700" w:hanging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0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Избрать Председателем исполнительного комитета  Совета народных депутатов _______________________________________РСФСР __________________________________</w:t>
      </w:r>
    </w:p>
    <w:p w:rsidR="001017CE" w:rsidRDefault="001017CE">
      <w:pPr>
        <w:ind w:left="10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 по четвертому вопросу: 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Выступил: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с предложением наделить _______________________________________ дополнительными полномочиями на укомплектование администрации исполнительного комитета  Совета народных депутатов и назначение должностных лиц на переходный период до всенародных выборов.</w:t>
      </w: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Проголосовали: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«Против»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«Воздержавшихся» - ____(______________) чел.</w:t>
      </w:r>
    </w:p>
    <w:p w:rsidR="001017CE" w:rsidRDefault="001017CE">
      <w:pPr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 по четвертому вопросу:</w:t>
      </w:r>
    </w:p>
    <w:p w:rsidR="001017CE" w:rsidRDefault="001017CE">
      <w:pPr>
        <w:ind w:left="10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Наделить _______________________________________ дополнительными полномочиями на укомплектование администрации районного исполкома Совета народных депутатов и назначение должностных лиц на переходный период до всенародных выборов.</w:t>
      </w:r>
    </w:p>
    <w:p w:rsidR="001017CE" w:rsidRDefault="001017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(___________________)</w:t>
      </w:r>
    </w:p>
    <w:p w:rsidR="001017CE" w:rsidRDefault="001017CE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Секретарь: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(__________________)</w:t>
      </w: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rPr>
          <w:color w:val="000000"/>
          <w:sz w:val="24"/>
          <w:szCs w:val="24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протоколу заседания первого организационного собрания</w:t>
      </w: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народных депутатов </w:t>
      </w: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______________________________РСФСР</w:t>
      </w: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tabs>
          <w:tab w:val="left" w:pos="3825"/>
        </w:tabs>
        <w:spacing w:after="6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</w:t>
      </w:r>
    </w:p>
    <w:p w:rsidR="001017CE" w:rsidRDefault="001017CE">
      <w:pPr>
        <w:tabs>
          <w:tab w:val="left" w:pos="3825"/>
        </w:tabs>
        <w:spacing w:after="6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1017CE" w:rsidRDefault="001017CE">
      <w:pPr>
        <w:tabs>
          <w:tab w:val="left" w:pos="3825"/>
        </w:tabs>
        <w:spacing w:after="6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4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4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4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_______________________________;</w:t>
      </w:r>
    </w:p>
    <w:p w:rsidR="001017CE" w:rsidRDefault="001017CE">
      <w:pPr>
        <w:numPr>
          <w:ilvl w:val="0"/>
          <w:numId w:val="4"/>
        </w:numPr>
        <w:ind w:left="1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_______________________________.</w:t>
      </w: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ind w:left="12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 Совета народных депутатов ____________________</w:t>
      </w:r>
    </w:p>
    <w:p w:rsidR="001017CE" w:rsidRDefault="001017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17CE" w:rsidRDefault="001017C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1017CE" w:rsidRDefault="001017C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1017CE" w:rsidRDefault="001017CE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1017CE" w:rsidRDefault="001017CE">
      <w:pPr>
        <w:spacing w:after="60"/>
        <w:ind w:left="16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7CE" w:rsidRDefault="001017CE">
      <w:pPr>
        <w:spacing w:after="60"/>
        <w:ind w:left="1635"/>
        <w:jc w:val="both"/>
        <w:rPr>
          <w:rFonts w:ascii="Cambria" w:hAnsi="Cambria" w:cs="Cambria"/>
          <w:color w:val="000000"/>
          <w:sz w:val="28"/>
          <w:szCs w:val="28"/>
        </w:rPr>
      </w:pPr>
    </w:p>
    <w:p w:rsidR="001017CE" w:rsidRDefault="001017CE">
      <w:pPr>
        <w:spacing w:after="60"/>
        <w:ind w:left="1635"/>
        <w:jc w:val="both"/>
        <w:rPr>
          <w:rFonts w:ascii="Cambria" w:hAnsi="Cambria" w:cs="Cambria"/>
          <w:color w:val="000000"/>
          <w:sz w:val="28"/>
          <w:szCs w:val="28"/>
        </w:rPr>
      </w:pPr>
    </w:p>
    <w:p w:rsidR="001017CE" w:rsidRDefault="001017CE">
      <w:pPr>
        <w:spacing w:after="60"/>
        <w:ind w:left="1635"/>
        <w:jc w:val="both"/>
        <w:rPr>
          <w:rFonts w:ascii="Cambria" w:hAnsi="Cambria" w:cs="Cambria"/>
          <w:color w:val="000000"/>
          <w:sz w:val="28"/>
          <w:szCs w:val="28"/>
        </w:rPr>
      </w:pPr>
    </w:p>
    <w:sectPr w:rsidR="001017CE" w:rsidSect="00EA3B77">
      <w:footerReference w:type="even" r:id="rId7"/>
      <w:footerReference w:type="default" r:id="rId8"/>
      <w:pgSz w:w="11906" w:h="16838"/>
      <w:pgMar w:top="454" w:right="567" w:bottom="340" w:left="851" w:header="397" w:footer="39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CE" w:rsidRDefault="001017CE">
      <w:r>
        <w:separator/>
      </w:r>
    </w:p>
  </w:endnote>
  <w:endnote w:type="continuationSeparator" w:id="0">
    <w:p w:rsidR="001017CE" w:rsidRDefault="0010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CE" w:rsidRDefault="001017CE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017CE" w:rsidRDefault="001017CE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CE" w:rsidRDefault="001017CE">
    <w:pP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1017CE" w:rsidRDefault="001017CE">
    <w:pP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CE" w:rsidRDefault="001017CE">
      <w:r>
        <w:separator/>
      </w:r>
    </w:p>
  </w:footnote>
  <w:footnote w:type="continuationSeparator" w:id="0">
    <w:p w:rsidR="001017CE" w:rsidRDefault="0010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206"/>
    <w:multiLevelType w:val="multilevel"/>
    <w:tmpl w:val="CCBE4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106A66AC"/>
    <w:multiLevelType w:val="multilevel"/>
    <w:tmpl w:val="253857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2C870417"/>
    <w:multiLevelType w:val="multilevel"/>
    <w:tmpl w:val="42227298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  <w:vertAlign w:val="baseline"/>
      </w:rPr>
    </w:lvl>
  </w:abstractNum>
  <w:abstractNum w:abstractNumId="3">
    <w:nsid w:val="48EE16A3"/>
    <w:multiLevelType w:val="multilevel"/>
    <w:tmpl w:val="457616D6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  <w:vertAlign w:val="baseline"/>
      </w:rPr>
    </w:lvl>
  </w:abstractNum>
  <w:abstractNum w:abstractNumId="4">
    <w:nsid w:val="4B070056"/>
    <w:multiLevelType w:val="multilevel"/>
    <w:tmpl w:val="4274C0CE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  <w:vertAlign w:val="baseline"/>
      </w:rPr>
    </w:lvl>
  </w:abstractNum>
  <w:abstractNum w:abstractNumId="5">
    <w:nsid w:val="58F90B6A"/>
    <w:multiLevelType w:val="multilevel"/>
    <w:tmpl w:val="14C0476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6">
    <w:nsid w:val="75AD48B7"/>
    <w:multiLevelType w:val="multilevel"/>
    <w:tmpl w:val="A3C43464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68C"/>
    <w:rsid w:val="001017CE"/>
    <w:rsid w:val="00125248"/>
    <w:rsid w:val="00214064"/>
    <w:rsid w:val="00A0168C"/>
    <w:rsid w:val="00BC226A"/>
    <w:rsid w:val="00CD0C22"/>
    <w:rsid w:val="00D81332"/>
    <w:rsid w:val="00E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B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B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B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B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B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B7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A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A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A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A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AA4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EA3B7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A3B7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0A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3B7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60AA4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EA3B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1501</Words>
  <Characters>8556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/>
  <cp:keywords/>
  <dc:description/>
  <cp:lastModifiedBy>KIRIM</cp:lastModifiedBy>
  <cp:revision>2</cp:revision>
  <dcterms:created xsi:type="dcterms:W3CDTF">2021-01-26T07:30:00Z</dcterms:created>
  <dcterms:modified xsi:type="dcterms:W3CDTF">2021-01-26T07:30:00Z</dcterms:modified>
</cp:coreProperties>
</file>